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Selbstbewusste Frauen </w:t>
      </w:r>
      <w:r>
        <w:rPr>
          <w:rFonts w:ascii="Helvetica" w:hAnsi="Helvetica" w:hint="default"/>
          <w:b w:val="1"/>
          <w:bCs w:val="1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Was </w:t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Frau hierzu</w:t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 von Pferden lernen k</w:t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ann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Pferde faszinieren uns durch ihre St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rke, Ruhe und authentische Pr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senz. Sie kommunizieren klar, setzen Grenzen auf nat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rliche Weise und leben im Moment. Genau diese Eigenschaften machen sie zu gro</w:t>
      </w:r>
      <w:r>
        <w:rPr>
          <w:rFonts w:ascii="Helvetica" w:hAnsi="Helvetica" w:hint="default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ß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artigen Lehrmeistern f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 uns Menschen.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In diesem Kurs tauchen wir gemeinsam in die Welt der pferdegest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tzten Pers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ö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nlichkeitsentwicklung ein. Du lernst, wie du mithilfe der Pferde dein Selbstbewusstsein st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rkst, Grenzen klar setzt und deine pers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ö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nliche Ausstrahlung bewusster wahrnimmst und einsetzt.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Ablauf des Kurses: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260" w:right="0" w:hanging="26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cs="Helvetica" w:hAnsi="Helvetica" w:eastAsia="Helvetica"/>
          <w:b w:val="0"/>
          <w:bCs w:val="0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Fonts w:ascii="Helvetica" w:hAnsi="Helvetica"/>
          <w:b w:val="1"/>
          <w:bCs w:val="1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Begr</w:t>
      </w:r>
      <w:r>
        <w:rPr>
          <w:rFonts w:ascii="Helvetica" w:hAnsi="Helvetica" w:hint="default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üß</w:t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ung und Einf</w:t>
      </w:r>
      <w:r>
        <w:rPr>
          <w:rFonts w:ascii="Helvetica" w:hAnsi="Helvetica" w:hint="default"/>
          <w:b w:val="1"/>
          <w:bCs w:val="1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hrung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Zu Beginn nehmen wir uns Zeit, uns in der Gruppe kennenzulernen. Ich gebe eine Einf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hrung in die Grundlagen der pferdegest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tzten Arbeit und erkl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re, wie Pferde als Spiegel unserer inneren Haltung und K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ö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rpersprache agieren.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260" w:right="0" w:hanging="26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cs="Helvetica" w:hAnsi="Helvetica" w:eastAsia="Helvetica"/>
          <w:b w:val="0"/>
          <w:bCs w:val="0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Praxis mit den Pferden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Der Hauptteil des Kurses findet im direkten Kontakt mit den Pferden statt. Gemeinsam erleben wir 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kurze</w:t>
      </w:r>
      <w:r>
        <w:rPr>
          <w:rFonts w:ascii="Helvetica" w:hAnsi="Helvetica" w:hint="default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 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bungen, die darauf abzielen, deine Selbstwahrnehmung zu sch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rfen und deine Pr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senz bewusst einzusetzen. Die Pferde reagieren ehrlich und direkt auf deine Haltung, K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ö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rpersprache und Energie 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eine Einladung, authentisch und klar aufzutreten.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260" w:right="0" w:hanging="26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cs="Helvetica" w:hAnsi="Helvetica" w:eastAsia="Helvetica"/>
          <w:b w:val="0"/>
          <w:bCs w:val="0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Reflexion und Transfer in den Alltag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Nach den praktischen </w:t>
      </w:r>
      <w:r>
        <w:rPr>
          <w:rFonts w:ascii="Helvetica" w:hAnsi="Helvetica" w:hint="default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bungen nehmen wir uns Zeit, die Erfahrungen gemeinsam zu reflektieren. Wir besprechen, wie du die gewonnenen Erkenntnisse gezielt in deinen Alltag integrieren kannst, sei es im Beruf, in Beziehungen oder f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>r dein pers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ö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nliches Wachstum.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Rahmenbedingungen: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260" w:right="0" w:hanging="260"/>
        <w:jc w:val="left"/>
        <w:rPr>
          <w:rFonts w:ascii="Helvetica" w:cs="Helvetica" w:hAnsi="Helvetica" w:eastAsia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Times New Roman" w:hAnsi="Times New Roman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Wann: 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Freitag, 11. April 2025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260" w:right="0" w:hanging="260"/>
        <w:jc w:val="left"/>
        <w:rPr>
          <w:rFonts w:ascii="Helvetica" w:cs="Helvetica" w:hAnsi="Helvetica" w:eastAsia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Uhrzeit: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 9:00 bis 11:30 Uhr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260" w:right="0" w:hanging="260"/>
        <w:jc w:val="left"/>
        <w:rPr>
          <w:rFonts w:ascii="Helvetica" w:cs="Helvetica" w:hAnsi="Helvetica" w:eastAsia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Preis: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 80 </w:t>
      </w:r>
      <w:r>
        <w:rPr>
          <w:rFonts w:ascii="Helvetica" w:hAnsi="Helvetica" w:hint="default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€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260" w:right="0" w:hanging="26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260" w:right="0" w:hanging="260"/>
        <w:jc w:val="left"/>
        <w:rPr>
          <w:rFonts w:ascii="Helvetica" w:cs="Helvetica" w:hAnsi="Helvetica" w:eastAsia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Times New Roman" w:hAnsi="Times New Roman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Teilnehmerinnen: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 Maximal 5 Frauen, um eine pers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ö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nliche und vertrauensvolle Atmosph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re zu gew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hrleisten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260" w:right="0" w:hanging="26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260" w:right="0" w:hanging="26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Times New Roman" w:hAnsi="Times New Roman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Vorkenntnisse: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 Es sind keine Erfahrungen im Umgang mit Pferden n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ö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tig 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111111"/>
          <w:rtl w:val="0"/>
          <w:lang w:val="it-IT"/>
          <w14:textFill>
            <w14:solidFill>
              <w14:srgbClr w14:val="111111"/>
            </w14:solidFill>
          </w14:textFill>
        </w:rPr>
        <w:t xml:space="preserve">alle </w:t>
      </w:r>
      <w:r>
        <w:rPr>
          <w:rFonts w:ascii="Helvetica" w:hAnsi="Helvetica" w:hint="default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bungen finden vom Boden aus statt.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Was du aus dem Kurs mitnehmen wirst: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260" w:right="0" w:hanging="26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Mehr Selbstbewusstsein und Klarheit in deinem Auftreten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260" w:right="0" w:hanging="26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Die F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higkeit, Grenzen zu setzen und deine Bed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rfnisse klar zu kommunizieren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260" w:right="0" w:hanging="26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Ein besseres Verst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:lang w:val="da-DK"/>
          <w14:textFill>
            <w14:solidFill>
              <w14:srgbClr w14:val="111111"/>
            </w14:solidFill>
          </w14:textFill>
        </w:rPr>
        <w:t>ndnis f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 deine Wirkung auf andere und deine innere St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ä</w:t>
      </w:r>
      <w:r>
        <w:rPr>
          <w:rFonts w:ascii="Helvetica" w:hAnsi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rke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260" w:right="0" w:hanging="26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ab/>
        <w:t>•</w:t>
        <w:tab/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Praktische Impulse, um deine neuen Erkenntnisse im Alltag umzusetzen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Warum Pferde?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Pferde leben im Hier und Jetzt. Sie sp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ren feine Signale und reagieren direkt auf uns 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ohne zu urteilen. Durch ihre ehrliche und klare Art sind sie ideale Begleiter, um dich auf deinem Weg zu mehr Selbstbewusstsein zu unterst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tzen.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Jetzt </w:t>
      </w:r>
      <w:r>
        <w:rPr>
          <w:rFonts w:ascii="Helvetica" w:hAnsi="Helvetica"/>
          <w:b w:val="1"/>
          <w:bCs w:val="1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anmelden</w:t>
      </w:r>
      <w:r>
        <w:rPr>
          <w:rFonts w:ascii="Helvetica" w:hAnsi="Helvetica"/>
          <w:b w:val="1"/>
          <w:bCs w:val="1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: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 xml:space="preserve">Die Teilnehmerzahl ist bewusst begrenzt, damit jede Frau individuell begleitet werden kann. Sichere dir jetzt deinen Platz und entdecke, was du von diesen wunderbaren Tieren 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ber dich selbst lernen kannst.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F</w:t>
      </w:r>
      <w:r>
        <w:rPr>
          <w:rFonts w:ascii="Helvetica" w:hAnsi="Helvetica" w:hint="default"/>
          <w:outline w:val="0"/>
          <w:color w:val="111111"/>
          <w:rtl w:val="0"/>
          <w14:textFill>
            <w14:solidFill>
              <w14:srgbClr w14:val="111111"/>
            </w14:solidFill>
          </w14:textFill>
        </w:rPr>
        <w:t>ü</w:t>
      </w: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r Buchungen oder weitere Informationen schreibe mir direkt oder nutze das Kontaktformular.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  <w:r>
        <w:rPr>
          <w:rFonts w:ascii="Helvetica" w:hAnsi="Helvetica"/>
          <w:outline w:val="0"/>
          <w:color w:val="111111"/>
          <w:rtl w:val="0"/>
          <w:lang w:val="de-DE"/>
          <w14:textFill>
            <w14:solidFill>
              <w14:srgbClr w14:val="111111"/>
            </w14:solidFill>
          </w14:textFill>
        </w:rPr>
        <w:t>Ich freue mich darauf, dich und die Pferde zusammenzubringen!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11111"/>
          <w:rtl w:val="0"/>
          <w14:textFill>
            <w14:solidFill>
              <w14:srgbClr w14:val="111111"/>
            </w14:solidFill>
          </w14:textFill>
        </w:rPr>
      </w:pPr>
    </w:p>
    <w:p>
      <w:pPr>
        <w:pStyle w:val="[Einf. Abs.]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[Einf. Abs.]"/>
        <w:rPr>
          <w:rFonts w:ascii="Arial" w:cs="Arial" w:hAnsi="Arial" w:eastAsia="Arial"/>
          <w:sz w:val="20"/>
          <w:szCs w:val="20"/>
        </w:rPr>
      </w:pPr>
    </w:p>
    <w:p>
      <w:pPr>
        <w:pStyle w:val="[Einf. Abs.]"/>
        <w:rPr>
          <w:rFonts w:ascii="Arial" w:cs="Arial" w:hAnsi="Arial" w:eastAsia="Arial"/>
          <w:sz w:val="20"/>
          <w:szCs w:val="20"/>
        </w:rPr>
      </w:pPr>
    </w:p>
    <w:p>
      <w:pPr>
        <w:pStyle w:val="[Einf. Abs.]"/>
      </w:pPr>
      <w:r>
        <w:rPr>
          <w:rFonts w:ascii="Arial" w:cs="Arial" w:hAnsi="Arial" w:eastAsia="Arial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2552" w:right="1276" w:bottom="1134" w:left="1276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MinionPro-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</w:rPr>
      <w:t>______________________________________________________________________________</w:t>
    </w:r>
  </w:p>
  <w:p>
    <w:pPr>
      <w:pStyle w:val="footer"/>
      <w:rPr>
        <w:sz w:val="18"/>
        <w:szCs w:val="18"/>
      </w:rPr>
    </w:pPr>
    <w:r>
      <w:rPr>
        <w:sz w:val="18"/>
        <w:szCs w:val="18"/>
        <w:rtl w:val="0"/>
        <w:lang w:val="de-DE"/>
      </w:rPr>
      <w:t>Andrea Haedecke</w:t>
    </w:r>
  </w:p>
  <w:p>
    <w:pPr>
      <w:pStyle w:val="footer"/>
      <w:rPr>
        <w:sz w:val="18"/>
        <w:szCs w:val="18"/>
      </w:rPr>
    </w:pPr>
    <w:r>
      <w:rPr>
        <w:sz w:val="18"/>
        <w:szCs w:val="18"/>
        <w:rtl w:val="0"/>
        <w:lang w:val="de-DE"/>
      </w:rPr>
      <w:t>Horber G</w:t>
    </w:r>
    <w:r>
      <w:rPr>
        <w:sz w:val="18"/>
        <w:szCs w:val="18"/>
        <w:rtl w:val="0"/>
        <w:lang w:val="de-DE"/>
      </w:rPr>
      <w:t>ä</w:t>
    </w:r>
    <w:r>
      <w:rPr>
        <w:sz w:val="18"/>
        <w:szCs w:val="18"/>
        <w:rtl w:val="0"/>
        <w:lang w:val="de-DE"/>
      </w:rPr>
      <w:t>ssle 31 - 72160 Horb - Tel.: +49 (0)178 55 702 64</w:t>
      <w:tab/>
      <w:t xml:space="preserve">                Bankverbindung: Volksbank Sindelfingen</w:t>
    </w:r>
  </w:p>
  <w:p>
    <w:pPr>
      <w:pStyle w:val="footer"/>
      <w:rPr>
        <w:sz w:val="18"/>
        <w:szCs w:val="18"/>
      </w:rPr>
    </w:pPr>
    <w:r>
      <w:rPr>
        <w:sz w:val="18"/>
        <w:szCs w:val="18"/>
        <w:rtl w:val="0"/>
        <w:lang w:val="de-DE"/>
      </w:rPr>
      <w:t xml:space="preserve">E-Mail: </w:t>
    </w:r>
    <w:r>
      <w:rPr>
        <w:rStyle w:val="Hyperlink.0"/>
        <w:sz w:val="18"/>
        <w:szCs w:val="18"/>
      </w:rPr>
      <w:fldChar w:fldCharType="begin" w:fldLock="0"/>
    </w:r>
    <w:r>
      <w:rPr>
        <w:rStyle w:val="Hyperlink.0"/>
        <w:sz w:val="18"/>
        <w:szCs w:val="18"/>
      </w:rPr>
      <w:instrText xml:space="preserve"> HYPERLINK "mailto:info@ahaedecke-coaching.de"</w:instrText>
    </w:r>
    <w:r>
      <w:rPr>
        <w:rStyle w:val="Hyperlink.0"/>
        <w:sz w:val="18"/>
        <w:szCs w:val="18"/>
      </w:rPr>
      <w:fldChar w:fldCharType="separate" w:fldLock="0"/>
    </w:r>
    <w:r>
      <w:rPr>
        <w:rStyle w:val="Hyperlink.0"/>
        <w:sz w:val="18"/>
        <w:szCs w:val="18"/>
        <w:rtl w:val="0"/>
        <w:lang w:val="de-DE"/>
      </w:rPr>
      <w:t>info@ahaedecke-coaching.de</w:t>
    </w:r>
    <w:r>
      <w:rPr>
        <w:sz w:val="18"/>
        <w:szCs w:val="18"/>
      </w:rPr>
      <w:fldChar w:fldCharType="end" w:fldLock="0"/>
    </w:r>
    <w:r>
      <w:rPr>
        <w:sz w:val="18"/>
        <w:szCs w:val="18"/>
        <w:rtl w:val="0"/>
      </w:rPr>
      <w:tab/>
      <w:t xml:space="preserve">                                                      IBAN DE 95 6039 0000 0023 8180 00 - BIC GENODDES1BBV</w:t>
    </w:r>
  </w:p>
  <w:p>
    <w:pPr>
      <w:pStyle w:val="footer"/>
    </w:pPr>
    <w:r>
      <w:rPr>
        <w:rStyle w:val="Hyperlink.1"/>
        <w:sz w:val="18"/>
        <w:szCs w:val="18"/>
      </w:rPr>
      <w:fldChar w:fldCharType="begin" w:fldLock="0"/>
    </w:r>
    <w:r>
      <w:rPr>
        <w:rStyle w:val="Hyperlink.1"/>
        <w:sz w:val="18"/>
        <w:szCs w:val="18"/>
      </w:rPr>
      <w:instrText xml:space="preserve"> HYPERLINK "http://ahaedecke-coaching.de"</w:instrText>
    </w:r>
    <w:r>
      <w:rPr>
        <w:rStyle w:val="Hyperlink.1"/>
        <w:sz w:val="18"/>
        <w:szCs w:val="18"/>
      </w:rPr>
      <w:fldChar w:fldCharType="separate" w:fldLock="0"/>
    </w:r>
    <w:r>
      <w:rPr>
        <w:rStyle w:val="Hyperlink.1"/>
        <w:sz w:val="18"/>
        <w:szCs w:val="18"/>
        <w:rtl w:val="0"/>
        <w:lang w:val="de-DE"/>
      </w:rPr>
      <w:t>ahaedecke-coaching.de</w:t>
    </w:r>
    <w:r>
      <w:rPr>
        <w:sz w:val="18"/>
        <w:szCs w:val="18"/>
      </w:rPr>
      <w:fldChar w:fldCharType="end" w:fldLock="0"/>
    </w:r>
    <w:r>
      <w:rPr>
        <w:sz w:val="18"/>
        <w:szCs w:val="18"/>
        <w:rtl w:val="0"/>
      </w:rPr>
      <w:tab/>
      <w:t xml:space="preserve">                                                                       Steuernummer: 42161/23413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tl w:val="0"/>
      </w:rPr>
      <w:tab/>
      <w:tab/>
      <w:t xml:space="preserve">    </w:t>
    </w:r>
    <w:r>
      <w:drawing xmlns:a="http://schemas.openxmlformats.org/drawingml/2006/main">
        <wp:inline distT="0" distB="0" distL="0" distR="0">
          <wp:extent cx="2885521" cy="1036410"/>
          <wp:effectExtent l="0" t="0" r="0" b="0"/>
          <wp:docPr id="1073741825" name="officeArt object" descr="Coaching_Haedecke_Andre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oaching_Haedecke_Andrea.png" descr="Coaching_Haedecke_Andre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5521" cy="103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0000"/>
      <w14:textFill>
        <w14:solidFill>
          <w14:srgbClr w14:val="000000"/>
        </w14:solidFill>
      </w14:textFill>
    </w:rPr>
  </w:style>
  <w:style w:type="character" w:styleId="Hyperlink.1">
    <w:name w:val="Hyperlink.1"/>
    <w:basedOn w:val="Link"/>
    <w:next w:val="Hyperlink.1"/>
    <w:rPr>
      <w:b w:val="1"/>
      <w:bCs w:val="1"/>
      <w:outline w:val="0"/>
      <w:color w:val="000000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[Einf. Abs.]">
    <w:name w:val="[Einf. Abs.]"/>
    <w:next w:val="[Einf. Abs.]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MinionPro-Regular" w:cs="MinionPro-Regular" w:hAnsi="MinionPro-Regular" w:eastAsia="MinionPro-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